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9C" w:rsidRPr="001F5D3E" w:rsidRDefault="00D96C9C" w:rsidP="00D96C9C">
      <w:pPr>
        <w:spacing w:before="240" w:after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[SAMPLE RESOLUTION FOR PAVEMENT MANAGEMENT PLAN ADOPTION]</w:t>
      </w:r>
    </w:p>
    <w:p w:rsidR="00D96C9C" w:rsidRDefault="00D96C9C" w:rsidP="00D96C9C">
      <w:pPr>
        <w:tabs>
          <w:tab w:val="left" w:pos="2880"/>
        </w:tabs>
        <w:spacing w:before="160" w:after="160"/>
        <w:jc w:val="both"/>
        <w:rPr>
          <w:rFonts w:ascii="Tahoma" w:hAnsi="Tahoma" w:cs="Tahoma"/>
          <w:sz w:val="22"/>
        </w:rPr>
      </w:pPr>
      <w:r w:rsidRPr="00E32428">
        <w:rPr>
          <w:rFonts w:ascii="Tahoma" w:hAnsi="Tahoma" w:cs="Tahoma"/>
          <w:sz w:val="22"/>
        </w:rPr>
        <w:t>A RESOLUTION OF THE CITY COUNCIL/BOARD OF SUPERVISORS OF THE CITY/COUNTY OF</w:t>
      </w:r>
      <w:r w:rsidRPr="00E32428">
        <w:rPr>
          <w:rFonts w:ascii="Tahoma" w:hAnsi="Tahoma" w:cs="Tahoma"/>
          <w:sz w:val="22"/>
        </w:rPr>
        <w:br/>
      </w:r>
      <w:r w:rsidRPr="00E32428">
        <w:rPr>
          <w:rFonts w:ascii="Tahoma" w:hAnsi="Tahoma" w:cs="Tahoma"/>
          <w:sz w:val="22"/>
          <w:u w:val="single"/>
        </w:rPr>
        <w:tab/>
      </w:r>
      <w:r w:rsidRPr="00E32428">
        <w:rPr>
          <w:rFonts w:ascii="Tahoma" w:hAnsi="Tahoma" w:cs="Tahoma"/>
          <w:sz w:val="22"/>
        </w:rPr>
        <w:t xml:space="preserve"> CONCERNING THE STATUS AND UPDATE OF THE PAVEMENT MANAGEMENT PLAN FOR THE </w:t>
      </w:r>
      <w:r w:rsidR="006560AF">
        <w:rPr>
          <w:rFonts w:ascii="Tahoma" w:hAnsi="Tahoma" w:cs="Tahoma"/>
          <w:sz w:val="22"/>
        </w:rPr>
        <w:t>MEASURE M2 (M2)</w:t>
      </w:r>
      <w:r w:rsidRPr="00E32428">
        <w:rPr>
          <w:rFonts w:ascii="Tahoma" w:hAnsi="Tahoma" w:cs="Tahoma"/>
          <w:sz w:val="22"/>
        </w:rPr>
        <w:t xml:space="preserve"> PROGRAM</w:t>
      </w:r>
      <w:r>
        <w:rPr>
          <w:rFonts w:ascii="Tahoma" w:hAnsi="Tahoma" w:cs="Tahoma"/>
          <w:sz w:val="22"/>
        </w:rPr>
        <w:t xml:space="preserve"> </w:t>
      </w:r>
    </w:p>
    <w:p w:rsidR="00D96C9C" w:rsidRPr="00E32428" w:rsidRDefault="00D96C9C" w:rsidP="00D96C9C">
      <w:pPr>
        <w:spacing w:before="160" w:after="160"/>
        <w:ind w:firstLine="4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WHEREAS, the local jurisdiction is required to meet eligibility requirements and submit eligibility verification packages to Orange County Transportation Authority (OCTA) in order to remain eligible to receive </w:t>
      </w:r>
      <w:r w:rsidR="00D12BCF">
        <w:rPr>
          <w:rFonts w:ascii="Tahoma" w:hAnsi="Tahoma" w:cs="Tahoma"/>
          <w:sz w:val="22"/>
        </w:rPr>
        <w:t>M2</w:t>
      </w:r>
      <w:r>
        <w:rPr>
          <w:rFonts w:ascii="Tahoma" w:hAnsi="Tahoma" w:cs="Tahoma"/>
          <w:sz w:val="22"/>
        </w:rPr>
        <w:t xml:space="preserve"> funds. </w:t>
      </w:r>
    </w:p>
    <w:p w:rsidR="00D96C9C" w:rsidRDefault="00D96C9C" w:rsidP="00D96C9C">
      <w:pPr>
        <w:spacing w:before="160" w:after="160"/>
        <w:ind w:firstLine="4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WHEREAS, the local jurisdiction</w:t>
      </w:r>
      <w:r w:rsidRPr="00E32428">
        <w:rPr>
          <w:rFonts w:ascii="Tahoma" w:hAnsi="Tahoma" w:cs="Tahoma"/>
          <w:sz w:val="22"/>
        </w:rPr>
        <w:t xml:space="preserve"> is required to adopt and update a Pavement Management Plan (PMP)</w:t>
      </w:r>
      <w:r>
        <w:rPr>
          <w:rFonts w:ascii="Tahoma" w:hAnsi="Tahoma" w:cs="Tahoma"/>
          <w:sz w:val="22"/>
        </w:rPr>
        <w:t>, using the required format,</w:t>
      </w:r>
      <w:r w:rsidRPr="00E32428">
        <w:rPr>
          <w:rFonts w:ascii="Tahoma" w:hAnsi="Tahoma" w:cs="Tahoma"/>
          <w:sz w:val="22"/>
        </w:rPr>
        <w:t xml:space="preserve"> regarding the status of road pavement conditions and implementation of the PMP on a biennial basis; and</w:t>
      </w:r>
    </w:p>
    <w:p w:rsidR="00D96C9C" w:rsidRPr="00E32428" w:rsidRDefault="00D96C9C" w:rsidP="00D96C9C">
      <w:pPr>
        <w:spacing w:before="160" w:after="160"/>
        <w:ind w:firstLine="45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WHEREAS, the local jurisdiction is required to provide</w:t>
      </w:r>
      <w:r>
        <w:rPr>
          <w:rFonts w:ascii="Tahoma" w:hAnsi="Tahoma" w:cs="Tahoma"/>
          <w:sz w:val="22"/>
          <w:szCs w:val="22"/>
        </w:rPr>
        <w:t xml:space="preserve"> </w:t>
      </w:r>
      <w:r w:rsidRPr="00FA7D8A">
        <w:rPr>
          <w:rFonts w:ascii="Tahoma" w:hAnsi="Tahoma" w:cs="Tahoma"/>
          <w:sz w:val="22"/>
          <w:szCs w:val="22"/>
        </w:rPr>
        <w:t>a plan</w:t>
      </w:r>
      <w:r>
        <w:rPr>
          <w:rFonts w:ascii="Tahoma" w:hAnsi="Tahoma" w:cs="Tahoma"/>
          <w:sz w:val="22"/>
          <w:szCs w:val="22"/>
        </w:rPr>
        <w:t xml:space="preserve"> that manages</w:t>
      </w:r>
      <w:r w:rsidRPr="00FA7D8A">
        <w:rPr>
          <w:rFonts w:ascii="Tahoma" w:hAnsi="Tahoma" w:cs="Tahoma"/>
          <w:sz w:val="22"/>
          <w:szCs w:val="22"/>
        </w:rPr>
        <w:t xml:space="preserve"> the preservation, rehabilitation, and maintenance of paved roads by analyzing pavement life cycles, assessing overall system performance costs, and determining alternative strategies and costs necessary to improve paved roads.</w:t>
      </w:r>
    </w:p>
    <w:p w:rsidR="00D96C9C" w:rsidRPr="00E32428" w:rsidRDefault="00D96C9C" w:rsidP="00D96C9C">
      <w:pPr>
        <w:tabs>
          <w:tab w:val="left" w:leader="underscore" w:pos="5760"/>
        </w:tabs>
        <w:spacing w:before="160" w:after="160"/>
        <w:ind w:firstLine="450"/>
        <w:jc w:val="both"/>
        <w:rPr>
          <w:rFonts w:ascii="Tahoma" w:hAnsi="Tahoma" w:cs="Tahoma"/>
          <w:sz w:val="22"/>
        </w:rPr>
      </w:pPr>
      <w:r w:rsidRPr="00E32428">
        <w:rPr>
          <w:rFonts w:ascii="Tahoma" w:hAnsi="Tahoma" w:cs="Tahoma"/>
          <w:sz w:val="22"/>
        </w:rPr>
        <w:t xml:space="preserve">NOW, THEREFORE, BE IT RESOLVED that the City Council/Board of Supervisors for the City/County of </w:t>
      </w:r>
      <w:bookmarkStart w:id="0" w:name="_GoBack"/>
      <w:bookmarkEnd w:id="0"/>
      <w:r w:rsidRPr="00E32428">
        <w:rPr>
          <w:rFonts w:ascii="Tahoma" w:hAnsi="Tahoma" w:cs="Tahoma"/>
          <w:sz w:val="22"/>
        </w:rPr>
        <w:tab/>
        <w:t xml:space="preserve"> does hereby inform OCTA that:</w:t>
      </w:r>
    </w:p>
    <w:p w:rsidR="00D96C9C" w:rsidRDefault="00D96C9C" w:rsidP="00D96C9C">
      <w:pPr>
        <w:pStyle w:val="ListParagraph"/>
        <w:numPr>
          <w:ilvl w:val="0"/>
          <w:numId w:val="6"/>
        </w:numPr>
        <w:spacing w:before="160" w:after="160"/>
        <w:contextualSpacing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PMP is in conformance with the PMP Submittal Template provided in the Countywide Pavement Management Plan Guidelines.</w:t>
      </w:r>
    </w:p>
    <w:p w:rsidR="00D96C9C" w:rsidRDefault="00D96C9C" w:rsidP="00D96C9C">
      <w:pPr>
        <w:pStyle w:val="ListParagraph"/>
        <w:numPr>
          <w:ilvl w:val="0"/>
          <w:numId w:val="6"/>
        </w:numPr>
        <w:spacing w:before="160" w:after="160"/>
        <w:contextualSpacing w:val="0"/>
        <w:jc w:val="both"/>
        <w:rPr>
          <w:rFonts w:ascii="Tahoma" w:hAnsi="Tahoma" w:cs="Tahoma"/>
          <w:sz w:val="22"/>
        </w:rPr>
      </w:pPr>
      <w:r w:rsidRPr="00E32428">
        <w:rPr>
          <w:rFonts w:ascii="Tahoma" w:hAnsi="Tahoma" w:cs="Tahoma"/>
          <w:sz w:val="22"/>
        </w:rPr>
        <w:t>The City/County</w:t>
      </w:r>
      <w:r>
        <w:rPr>
          <w:rFonts w:ascii="Tahoma" w:hAnsi="Tahoma" w:cs="Tahoma"/>
          <w:sz w:val="22"/>
        </w:rPr>
        <w:t xml:space="preserve"> hereby</w:t>
      </w:r>
      <w:r w:rsidRPr="00E32428">
        <w:rPr>
          <w:rFonts w:ascii="Tahoma" w:hAnsi="Tahoma" w:cs="Tahoma"/>
          <w:sz w:val="22"/>
        </w:rPr>
        <w:t xml:space="preserve"> adopts a PMP and has provided an updated PMP report</w:t>
      </w:r>
      <w:r>
        <w:rPr>
          <w:rFonts w:ascii="Tahoma" w:hAnsi="Tahoma" w:cs="Tahoma"/>
          <w:sz w:val="22"/>
        </w:rPr>
        <w:t>, using the required format,</w:t>
      </w:r>
      <w:r w:rsidRPr="00E32428">
        <w:rPr>
          <w:rFonts w:ascii="Tahoma" w:hAnsi="Tahoma" w:cs="Tahoma"/>
          <w:sz w:val="22"/>
        </w:rPr>
        <w:t xml:space="preserve"> to OCTA.</w:t>
      </w:r>
    </w:p>
    <w:p w:rsidR="00D96C9C" w:rsidRPr="00E46209" w:rsidRDefault="00D96C9C" w:rsidP="00D96C9C">
      <w:pPr>
        <w:pStyle w:val="ListParagraph"/>
        <w:numPr>
          <w:ilvl w:val="0"/>
          <w:numId w:val="6"/>
        </w:numPr>
        <w:spacing w:before="160" w:after="160"/>
        <w:contextualSpacing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</w:rPr>
        <w:t>The Public Works Director, City Engineer or designee is authorized to sign the PMP certification form</w:t>
      </w:r>
      <w:r w:rsidRPr="00D84601">
        <w:rPr>
          <w:rFonts w:ascii="Tahoma" w:hAnsi="Tahoma" w:cs="Tahoma"/>
          <w:sz w:val="22"/>
          <w:szCs w:val="22"/>
        </w:rPr>
        <w:t>.</w:t>
      </w:r>
    </w:p>
    <w:p w:rsidR="00E46209" w:rsidRPr="00D84601" w:rsidRDefault="00E46209" w:rsidP="00E46209">
      <w:pPr>
        <w:pStyle w:val="ListParagraph"/>
        <w:spacing w:before="160" w:after="160"/>
        <w:contextualSpacing w:val="0"/>
        <w:jc w:val="both"/>
        <w:rPr>
          <w:rFonts w:ascii="Tahoma" w:hAnsi="Tahoma" w:cs="Tahoma"/>
          <w:sz w:val="22"/>
        </w:rPr>
      </w:pPr>
    </w:p>
    <w:p w:rsidR="00D96C9C" w:rsidRDefault="00D96C9C" w:rsidP="00D96C9C">
      <w:pPr>
        <w:spacing w:before="240" w:after="120"/>
        <w:jc w:val="center"/>
        <w:rPr>
          <w:rFonts w:ascii="Tahoma" w:hAnsi="Tahoma" w:cs="Tahoma"/>
          <w:sz w:val="22"/>
        </w:rPr>
        <w:sectPr w:rsidR="00D96C9C" w:rsidSect="00CD28C9">
          <w:endnotePr>
            <w:numFmt w:val="decimal"/>
          </w:endnotePr>
          <w:pgSz w:w="12240" w:h="15840" w:code="1"/>
          <w:pgMar w:top="864" w:right="994" w:bottom="1008" w:left="1166" w:header="562" w:footer="432" w:gutter="0"/>
          <w:cols w:space="720"/>
          <w:noEndnote/>
          <w:docGrid w:linePitch="360"/>
        </w:sectPr>
      </w:pPr>
      <w:r w:rsidRPr="00E32428">
        <w:rPr>
          <w:rFonts w:ascii="Tahoma" w:hAnsi="Tahoma" w:cs="Tahoma"/>
          <w:sz w:val="22"/>
        </w:rPr>
        <w:t>PASSED, APPROVED, AND ADOPTED THIS [Insert Day] day o</w:t>
      </w:r>
      <w:r>
        <w:rPr>
          <w:rFonts w:ascii="Tahoma" w:hAnsi="Tahoma" w:cs="Tahoma"/>
          <w:sz w:val="22"/>
        </w:rPr>
        <w:t>f [Insert Month], [Insert Year]</w:t>
      </w:r>
    </w:p>
    <w:p w:rsidR="006E5827" w:rsidRPr="00B4143F" w:rsidRDefault="006E5827" w:rsidP="00DC00B8">
      <w:pPr>
        <w:spacing w:before="120" w:after="240"/>
        <w:jc w:val="both"/>
        <w:rPr>
          <w:rFonts w:ascii="Tahoma" w:hAnsi="Tahoma" w:cs="Tahoma"/>
        </w:rPr>
      </w:pPr>
    </w:p>
    <w:sectPr w:rsidR="006E5827" w:rsidRPr="00B4143F" w:rsidSect="006E5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8D" w:rsidRDefault="001F298D" w:rsidP="001F298D">
      <w:r>
        <w:separator/>
      </w:r>
    </w:p>
  </w:endnote>
  <w:endnote w:type="continuationSeparator" w:id="0">
    <w:p w:rsidR="001F298D" w:rsidRDefault="001F298D" w:rsidP="001F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8D" w:rsidRDefault="001F2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8D" w:rsidRDefault="001F29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8D" w:rsidRDefault="001F2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8D" w:rsidRDefault="001F298D" w:rsidP="001F298D">
      <w:r>
        <w:separator/>
      </w:r>
    </w:p>
  </w:footnote>
  <w:footnote w:type="continuationSeparator" w:id="0">
    <w:p w:rsidR="001F298D" w:rsidRDefault="001F298D" w:rsidP="001F2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8D" w:rsidRDefault="001F2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8D" w:rsidRDefault="001F2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8D" w:rsidRDefault="001F2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D8B"/>
    <w:multiLevelType w:val="hybridMultilevel"/>
    <w:tmpl w:val="50F88C4E"/>
    <w:lvl w:ilvl="0" w:tplc="96AA9520">
      <w:start w:val="10"/>
      <w:numFmt w:val="lowerLetter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409001B">
      <w:start w:val="1"/>
      <w:numFmt w:val="lowerRoman"/>
      <w:lvlText w:val="%6."/>
      <w:lvlJc w:val="right"/>
      <w:pPr>
        <w:ind w:left="4896" w:hanging="180"/>
      </w:pPr>
    </w:lvl>
    <w:lvl w:ilvl="6" w:tplc="0409000F">
      <w:start w:val="1"/>
      <w:numFmt w:val="decimal"/>
      <w:lvlText w:val="%7."/>
      <w:lvlJc w:val="left"/>
      <w:pPr>
        <w:ind w:left="5616" w:hanging="360"/>
      </w:pPr>
    </w:lvl>
    <w:lvl w:ilvl="7" w:tplc="04090019">
      <w:start w:val="1"/>
      <w:numFmt w:val="lowerLetter"/>
      <w:lvlText w:val="%8."/>
      <w:lvlJc w:val="left"/>
      <w:pPr>
        <w:ind w:left="6336" w:hanging="360"/>
      </w:pPr>
    </w:lvl>
    <w:lvl w:ilvl="8" w:tplc="0409001B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36F513A3"/>
    <w:multiLevelType w:val="hybridMultilevel"/>
    <w:tmpl w:val="40B0167E"/>
    <w:lvl w:ilvl="0" w:tplc="087CCA12">
      <w:start w:val="1"/>
      <w:numFmt w:val="lowerLetter"/>
      <w:lvlText w:val="%1)"/>
      <w:lvlJc w:val="left"/>
      <w:pPr>
        <w:tabs>
          <w:tab w:val="num" w:pos="936"/>
        </w:tabs>
        <w:ind w:left="936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3872E15"/>
    <w:multiLevelType w:val="hybridMultilevel"/>
    <w:tmpl w:val="1FE04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D44D6"/>
    <w:multiLevelType w:val="hybridMultilevel"/>
    <w:tmpl w:val="40B0167E"/>
    <w:lvl w:ilvl="0" w:tplc="087CCA12">
      <w:start w:val="1"/>
      <w:numFmt w:val="lowerLetter"/>
      <w:lvlText w:val="%1)"/>
      <w:lvlJc w:val="left"/>
      <w:pPr>
        <w:tabs>
          <w:tab w:val="num" w:pos="936"/>
        </w:tabs>
        <w:ind w:left="936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3EB49DD"/>
    <w:multiLevelType w:val="hybridMultilevel"/>
    <w:tmpl w:val="CEF07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D6"/>
    <w:rsid w:val="0002793E"/>
    <w:rsid w:val="00054E8B"/>
    <w:rsid w:val="000601D7"/>
    <w:rsid w:val="000B1AA7"/>
    <w:rsid w:val="000D0F47"/>
    <w:rsid w:val="000F177E"/>
    <w:rsid w:val="000F58AA"/>
    <w:rsid w:val="001A5B9A"/>
    <w:rsid w:val="001B6D04"/>
    <w:rsid w:val="001F298D"/>
    <w:rsid w:val="0027692F"/>
    <w:rsid w:val="0028185D"/>
    <w:rsid w:val="00296F32"/>
    <w:rsid w:val="002A0C03"/>
    <w:rsid w:val="002D3397"/>
    <w:rsid w:val="002F4FF6"/>
    <w:rsid w:val="002F7448"/>
    <w:rsid w:val="00416FF8"/>
    <w:rsid w:val="004314A2"/>
    <w:rsid w:val="004B0A73"/>
    <w:rsid w:val="005F04CB"/>
    <w:rsid w:val="00626495"/>
    <w:rsid w:val="006560AF"/>
    <w:rsid w:val="0067088B"/>
    <w:rsid w:val="0067296E"/>
    <w:rsid w:val="006A3A9F"/>
    <w:rsid w:val="006E5827"/>
    <w:rsid w:val="0073235A"/>
    <w:rsid w:val="008A4170"/>
    <w:rsid w:val="008B21CE"/>
    <w:rsid w:val="008B4971"/>
    <w:rsid w:val="009177AE"/>
    <w:rsid w:val="009E5FC7"/>
    <w:rsid w:val="00A53F4E"/>
    <w:rsid w:val="00AF5739"/>
    <w:rsid w:val="00B108EE"/>
    <w:rsid w:val="00B165C0"/>
    <w:rsid w:val="00B31BDB"/>
    <w:rsid w:val="00B4143F"/>
    <w:rsid w:val="00B959FC"/>
    <w:rsid w:val="00CA30F6"/>
    <w:rsid w:val="00CB5331"/>
    <w:rsid w:val="00D12BCF"/>
    <w:rsid w:val="00D763D6"/>
    <w:rsid w:val="00D96C9C"/>
    <w:rsid w:val="00DC00B8"/>
    <w:rsid w:val="00DC1701"/>
    <w:rsid w:val="00DC5AD6"/>
    <w:rsid w:val="00E46209"/>
    <w:rsid w:val="00F05E73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0A6F957-8E5D-4639-B951-EFA3511C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D6"/>
    <w:pPr>
      <w:spacing w:after="0" w:line="240" w:lineRule="auto"/>
    </w:pPr>
    <w:rPr>
      <w:rFonts w:ascii="Geneva" w:eastAsia="Times New Roman" w:hAnsi="Genev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3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8D"/>
    <w:rPr>
      <w:rFonts w:ascii="Geneva" w:eastAsia="Times New Roman" w:hAnsi="Genev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98D"/>
    <w:rPr>
      <w:rFonts w:ascii="Geneva" w:eastAsia="Times New Roman" w:hAnsi="Genev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06C0-CC3E-4827-82A0-9EA550BF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OCTA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Hout</dc:creator>
  <cp:lastModifiedBy>May Hout</cp:lastModifiedBy>
  <cp:revision>36</cp:revision>
  <cp:lastPrinted>2017-03-10T18:12:00Z</cp:lastPrinted>
  <dcterms:created xsi:type="dcterms:W3CDTF">2015-06-04T20:34:00Z</dcterms:created>
  <dcterms:modified xsi:type="dcterms:W3CDTF">2018-04-09T20:36:00Z</dcterms:modified>
</cp:coreProperties>
</file>